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35243" w14:textId="3F8A3211" w:rsidR="001830E0" w:rsidRDefault="001830E0" w:rsidP="006E77FA">
      <w:pPr>
        <w:spacing w:after="0" w:line="240" w:lineRule="auto"/>
        <w:rPr>
          <w:rStyle w:val="Hyperlink"/>
          <w:rFonts w:ascii="Arial" w:hAnsi="Arial" w:cs="Arial"/>
          <w:u w:val="none"/>
        </w:rPr>
      </w:pPr>
    </w:p>
    <w:p w14:paraId="4F50FE07" w14:textId="77777777" w:rsidR="001830E0" w:rsidRDefault="001830E0" w:rsidP="006E77FA">
      <w:pPr>
        <w:spacing w:after="0" w:line="240" w:lineRule="auto"/>
        <w:rPr>
          <w:rStyle w:val="Hyperlink"/>
          <w:rFonts w:ascii="Arial" w:hAnsi="Arial" w:cs="Arial"/>
          <w:u w:val="none"/>
        </w:rPr>
      </w:pPr>
    </w:p>
    <w:p w14:paraId="629249E9" w14:textId="77777777" w:rsidR="005100B4" w:rsidRDefault="005100B4" w:rsidP="006E77FA">
      <w:pPr>
        <w:spacing w:after="0" w:line="240" w:lineRule="auto"/>
        <w:rPr>
          <w:rStyle w:val="Hyperlink"/>
          <w:rFonts w:ascii="Arial" w:hAnsi="Arial" w:cs="Arial"/>
          <w:u w:val="none"/>
        </w:rPr>
      </w:pPr>
    </w:p>
    <w:p w14:paraId="5A90C5F6" w14:textId="77777777" w:rsidR="005100B4" w:rsidRPr="005100B4" w:rsidRDefault="005100B4" w:rsidP="006E77FA">
      <w:pPr>
        <w:spacing w:after="0" w:line="240" w:lineRule="auto"/>
        <w:rPr>
          <w:rStyle w:val="Hyperlink"/>
          <w:rFonts w:ascii="Arial" w:hAnsi="Arial" w:cs="Arial"/>
          <w:b/>
          <w:bCs/>
          <w:u w:val="none"/>
        </w:rPr>
      </w:pPr>
      <w:r w:rsidRPr="005100B4">
        <w:rPr>
          <w:rStyle w:val="Hyperlink"/>
          <w:rFonts w:ascii="Arial" w:hAnsi="Arial" w:cs="Arial"/>
          <w:b/>
          <w:bCs/>
          <w:u w:val="none"/>
        </w:rPr>
        <w:t>Wartime Wilmington</w:t>
      </w:r>
    </w:p>
    <w:p w14:paraId="56611FCD" w14:textId="77777777" w:rsidR="005100B4" w:rsidRDefault="005100B4" w:rsidP="006E77FA">
      <w:pPr>
        <w:spacing w:after="0" w:line="240" w:lineRule="auto"/>
        <w:rPr>
          <w:rStyle w:val="Hyperlink"/>
          <w:rFonts w:ascii="Arial" w:hAnsi="Arial" w:cs="Arial"/>
          <w:u w:val="none"/>
        </w:rPr>
      </w:pPr>
    </w:p>
    <w:p w14:paraId="1208C7EA" w14:textId="670DF215" w:rsidR="00574A22" w:rsidRDefault="005100B4" w:rsidP="006E77FA">
      <w:pPr>
        <w:spacing w:after="0" w:line="240" w:lineRule="auto"/>
        <w:rPr>
          <w:rStyle w:val="Hyperlink"/>
          <w:rFonts w:ascii="Arial" w:hAnsi="Arial" w:cs="Arial"/>
          <w:u w:val="none"/>
        </w:rPr>
      </w:pPr>
      <w:r>
        <w:rPr>
          <w:rStyle w:val="Hyperlink"/>
          <w:rFonts w:ascii="Arial" w:hAnsi="Arial" w:cs="Arial"/>
          <w:u w:val="none"/>
        </w:rPr>
        <w:t>I</w:t>
      </w:r>
      <w:r w:rsidR="000D3E7F" w:rsidRPr="006E77FA">
        <w:rPr>
          <w:rStyle w:val="Hyperlink"/>
          <w:rFonts w:ascii="Arial" w:hAnsi="Arial" w:cs="Arial"/>
          <w:u w:val="none"/>
        </w:rPr>
        <w:t>nterested in what Wilmington was like during W</w:t>
      </w:r>
      <w:r w:rsidR="001830E0">
        <w:rPr>
          <w:rStyle w:val="Hyperlink"/>
          <w:rFonts w:ascii="Arial" w:hAnsi="Arial" w:cs="Arial"/>
          <w:u w:val="none"/>
        </w:rPr>
        <w:t>orld War II</w:t>
      </w:r>
      <w:r w:rsidR="000D3E7F" w:rsidRPr="006E77FA">
        <w:rPr>
          <w:rStyle w:val="Hyperlink"/>
          <w:rFonts w:ascii="Arial" w:hAnsi="Arial" w:cs="Arial"/>
          <w:u w:val="none"/>
        </w:rPr>
        <w:t>?  A</w:t>
      </w:r>
      <w:r w:rsidR="00574A22" w:rsidRPr="006E77FA">
        <w:rPr>
          <w:rStyle w:val="Hyperlink"/>
          <w:rFonts w:ascii="Arial" w:hAnsi="Arial" w:cs="Arial"/>
          <w:u w:val="none"/>
        </w:rPr>
        <w:t xml:space="preserve">uthor and </w:t>
      </w:r>
      <w:r w:rsidR="001830E0">
        <w:rPr>
          <w:rStyle w:val="Hyperlink"/>
          <w:rFonts w:ascii="Arial" w:hAnsi="Arial" w:cs="Arial"/>
          <w:u w:val="none"/>
        </w:rPr>
        <w:t>m</w:t>
      </w:r>
      <w:r w:rsidR="00574A22" w:rsidRPr="006E77FA">
        <w:rPr>
          <w:rStyle w:val="Hyperlink"/>
          <w:rFonts w:ascii="Arial" w:hAnsi="Arial" w:cs="Arial"/>
          <w:u w:val="none"/>
        </w:rPr>
        <w:t xml:space="preserve">ilitary </w:t>
      </w:r>
      <w:r w:rsidR="001830E0">
        <w:rPr>
          <w:rStyle w:val="Hyperlink"/>
          <w:rFonts w:ascii="Arial" w:hAnsi="Arial" w:cs="Arial"/>
          <w:u w:val="none"/>
        </w:rPr>
        <w:t>h</w:t>
      </w:r>
      <w:r w:rsidR="00574A22" w:rsidRPr="006E77FA">
        <w:rPr>
          <w:rStyle w:val="Hyperlink"/>
          <w:rFonts w:ascii="Arial" w:hAnsi="Arial" w:cs="Arial"/>
          <w:u w:val="none"/>
        </w:rPr>
        <w:t xml:space="preserve">istorian Wilbur Jones (’51) </w:t>
      </w:r>
      <w:r w:rsidR="000D3E7F" w:rsidRPr="006E77FA">
        <w:rPr>
          <w:rStyle w:val="Hyperlink"/>
          <w:rFonts w:ascii="Arial" w:hAnsi="Arial" w:cs="Arial"/>
          <w:u w:val="none"/>
        </w:rPr>
        <w:t>wrote the story in two books:</w:t>
      </w:r>
    </w:p>
    <w:p w14:paraId="5B64A067" w14:textId="77777777" w:rsidR="006E77FA" w:rsidRPr="006E77FA" w:rsidRDefault="006E77FA" w:rsidP="006E77FA">
      <w:pPr>
        <w:spacing w:after="0" w:line="240" w:lineRule="auto"/>
        <w:rPr>
          <w:rStyle w:val="Hyperlink"/>
          <w:rFonts w:ascii="Arial" w:hAnsi="Arial" w:cs="Arial"/>
          <w:u w:val="none"/>
        </w:rPr>
      </w:pPr>
    </w:p>
    <w:p w14:paraId="7FB8EE8A" w14:textId="4BD28674" w:rsidR="00574A22" w:rsidRDefault="000D3E7F" w:rsidP="006E77FA">
      <w:pPr>
        <w:spacing w:after="0" w:line="240" w:lineRule="auto"/>
        <w:ind w:firstLine="720"/>
        <w:rPr>
          <w:rStyle w:val="Hyperlink"/>
          <w:rFonts w:ascii="Arial" w:hAnsi="Arial" w:cs="Arial"/>
          <w:b/>
          <w:bCs/>
          <w:u w:val="none"/>
        </w:rPr>
      </w:pPr>
      <w:r w:rsidRPr="006E77FA">
        <w:rPr>
          <w:rStyle w:val="Hyperlink"/>
          <w:rFonts w:ascii="Arial" w:hAnsi="Arial" w:cs="Arial"/>
          <w:b/>
          <w:bCs/>
          <w:u w:val="none"/>
        </w:rPr>
        <w:t>A Sentimental Journey:  Memoirs of a Wartime Boomtown</w:t>
      </w:r>
    </w:p>
    <w:p w14:paraId="141E1199" w14:textId="77777777" w:rsidR="006E77FA" w:rsidRPr="006E77FA" w:rsidRDefault="006E77FA" w:rsidP="006E77FA">
      <w:pPr>
        <w:spacing w:after="0" w:line="240" w:lineRule="auto"/>
        <w:ind w:firstLine="720"/>
        <w:rPr>
          <w:rStyle w:val="Hyperlink"/>
          <w:rFonts w:ascii="Arial" w:hAnsi="Arial" w:cs="Arial"/>
          <w:b/>
          <w:bCs/>
          <w:u w:val="none"/>
        </w:rPr>
      </w:pPr>
    </w:p>
    <w:p w14:paraId="30804CCA" w14:textId="6F3FDAC7" w:rsidR="00574A22" w:rsidRDefault="00574A22" w:rsidP="006E77FA">
      <w:pPr>
        <w:spacing w:after="0" w:line="240" w:lineRule="auto"/>
        <w:ind w:firstLine="720"/>
        <w:rPr>
          <w:rStyle w:val="Hyperlink"/>
          <w:rFonts w:ascii="Arial" w:hAnsi="Arial" w:cs="Arial"/>
          <w:b/>
          <w:bCs/>
          <w:u w:val="none"/>
        </w:rPr>
      </w:pPr>
      <w:r w:rsidRPr="006E77FA">
        <w:rPr>
          <w:rStyle w:val="Hyperlink"/>
          <w:rFonts w:ascii="Arial" w:hAnsi="Arial" w:cs="Arial"/>
          <w:b/>
          <w:bCs/>
          <w:u w:val="none"/>
        </w:rPr>
        <w:t>The Journey Continues:  The World War II Home Front</w:t>
      </w:r>
    </w:p>
    <w:p w14:paraId="70C0C815" w14:textId="77777777" w:rsidR="006E77FA" w:rsidRPr="006E77FA" w:rsidRDefault="006E77FA" w:rsidP="006E77FA">
      <w:pPr>
        <w:spacing w:after="0" w:line="240" w:lineRule="auto"/>
        <w:ind w:firstLine="720"/>
        <w:rPr>
          <w:rFonts w:ascii="Arial" w:hAnsi="Arial" w:cs="Arial"/>
          <w:b/>
          <w:bCs/>
        </w:rPr>
      </w:pPr>
    </w:p>
    <w:p w14:paraId="79C8712C" w14:textId="77777777" w:rsidR="005100B4" w:rsidRDefault="000D3E7F" w:rsidP="00B43A6B">
      <w:pPr>
        <w:spacing w:after="0" w:line="240" w:lineRule="auto"/>
        <w:rPr>
          <w:rFonts w:ascii="Arial" w:hAnsi="Arial" w:cs="Arial"/>
        </w:rPr>
      </w:pPr>
      <w:r w:rsidRPr="006E77FA">
        <w:rPr>
          <w:rFonts w:ascii="Arial" w:hAnsi="Arial" w:cs="Arial"/>
        </w:rPr>
        <w:t xml:space="preserve">These are </w:t>
      </w:r>
      <w:r w:rsidR="007A50EC" w:rsidRPr="006E77FA">
        <w:rPr>
          <w:rFonts w:ascii="Arial" w:hAnsi="Arial" w:cs="Arial"/>
        </w:rPr>
        <w:t xml:space="preserve">social histories of the life and culture of the World War II home front in Wilmington and Southeastern NC.  For numerous reasons, America’s unique World War II wartime boomtown was Wilmington, the population, economic, social, and cultural hub of southeastern North Carolina. The area, officially called “The Defense Capital of the State,” contributed mightily to the national war effort, earning it the right to be proclaimed America’s first </w:t>
      </w:r>
      <w:r w:rsidR="006E77FA" w:rsidRPr="006E77FA">
        <w:rPr>
          <w:rFonts w:ascii="Arial" w:hAnsi="Arial" w:cs="Arial"/>
        </w:rPr>
        <w:t xml:space="preserve">WWII Heritage City. </w:t>
      </w:r>
      <w:r w:rsidR="00B43A6B">
        <w:rPr>
          <w:rFonts w:ascii="Arial" w:hAnsi="Arial" w:cs="Arial"/>
        </w:rPr>
        <w:t xml:space="preserve"> </w:t>
      </w:r>
    </w:p>
    <w:p w14:paraId="400C1127" w14:textId="77777777" w:rsidR="005100B4" w:rsidRDefault="005100B4" w:rsidP="00B43A6B">
      <w:pPr>
        <w:spacing w:after="0" w:line="240" w:lineRule="auto"/>
        <w:rPr>
          <w:rFonts w:ascii="Arial" w:hAnsi="Arial" w:cs="Arial"/>
        </w:rPr>
      </w:pPr>
    </w:p>
    <w:p w14:paraId="7C332008" w14:textId="3E694E31" w:rsidR="00B43A6B" w:rsidRDefault="005100B4" w:rsidP="00B43A6B">
      <w:pPr>
        <w:spacing w:after="0" w:line="240" w:lineRule="auto"/>
      </w:pPr>
      <w:hyperlink r:id="rId4" w:history="1">
        <w:r w:rsidRPr="00A01121">
          <w:rPr>
            <w:rStyle w:val="Hyperlink"/>
            <w:rFonts w:eastAsia="Times New Roman"/>
          </w:rPr>
          <w:t>https://www.wwiiheritagecitycoalition.org/</w:t>
        </w:r>
      </w:hyperlink>
    </w:p>
    <w:p w14:paraId="32C0CDB6" w14:textId="77777777" w:rsidR="00B43A6B" w:rsidRDefault="00B43A6B" w:rsidP="00B43A6B">
      <w:pPr>
        <w:spacing w:after="0" w:line="240" w:lineRule="auto"/>
        <w:rPr>
          <w:rFonts w:ascii="Arial" w:hAnsi="Arial" w:cs="Arial"/>
        </w:rPr>
      </w:pPr>
    </w:p>
    <w:sectPr w:rsidR="00B43A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22"/>
    <w:rsid w:val="000D3E7F"/>
    <w:rsid w:val="001830E0"/>
    <w:rsid w:val="002B0B59"/>
    <w:rsid w:val="005100B4"/>
    <w:rsid w:val="00574A22"/>
    <w:rsid w:val="006E77FA"/>
    <w:rsid w:val="007A50EC"/>
    <w:rsid w:val="007D43A6"/>
    <w:rsid w:val="00B43A6B"/>
    <w:rsid w:val="00BE6DF6"/>
    <w:rsid w:val="00CA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24B8"/>
  <w15:chartTrackingRefBased/>
  <w15:docId w15:val="{604C08FB-0054-4FE9-AE4B-33FDB119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22"/>
    <w:pPr>
      <w:spacing w:after="160" w:line="278" w:lineRule="auto"/>
    </w:pPr>
    <w:rPr>
      <w:sz w:val="24"/>
      <w:szCs w:val="24"/>
    </w:rPr>
  </w:style>
  <w:style w:type="paragraph" w:styleId="Heading1">
    <w:name w:val="heading 1"/>
    <w:basedOn w:val="Normal"/>
    <w:next w:val="Normal"/>
    <w:link w:val="Heading1Char"/>
    <w:uiPriority w:val="9"/>
    <w:qFormat/>
    <w:rsid w:val="00574A22"/>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A22"/>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A22"/>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A22"/>
    <w:pPr>
      <w:keepNext/>
      <w:keepLines/>
      <w:spacing w:before="80" w:after="40" w:line="240"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574A22"/>
    <w:pPr>
      <w:keepNext/>
      <w:keepLines/>
      <w:spacing w:before="80" w:after="40" w:line="240"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574A22"/>
    <w:pPr>
      <w:keepNext/>
      <w:keepLines/>
      <w:spacing w:before="40" w:after="0" w:line="240"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574A22"/>
    <w:pPr>
      <w:keepNext/>
      <w:keepLines/>
      <w:spacing w:before="40" w:after="0" w:line="240"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574A22"/>
    <w:pPr>
      <w:keepNext/>
      <w:keepLines/>
      <w:spacing w:after="0" w:line="240"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574A22"/>
    <w:pPr>
      <w:keepNext/>
      <w:keepLines/>
      <w:spacing w:after="0" w:line="240"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A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A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A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A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A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A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A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A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A22"/>
    <w:rPr>
      <w:rFonts w:eastAsiaTheme="majorEastAsia" w:cstheme="majorBidi"/>
      <w:color w:val="272727" w:themeColor="text1" w:themeTint="D8"/>
    </w:rPr>
  </w:style>
  <w:style w:type="paragraph" w:styleId="Title">
    <w:name w:val="Title"/>
    <w:basedOn w:val="Normal"/>
    <w:next w:val="Normal"/>
    <w:link w:val="TitleChar"/>
    <w:uiPriority w:val="10"/>
    <w:qFormat/>
    <w:rsid w:val="00574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A22"/>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A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A22"/>
    <w:pPr>
      <w:spacing w:before="160" w:line="240"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574A22"/>
    <w:rPr>
      <w:i/>
      <w:iCs/>
      <w:color w:val="404040" w:themeColor="text1" w:themeTint="BF"/>
    </w:rPr>
  </w:style>
  <w:style w:type="paragraph" w:styleId="ListParagraph">
    <w:name w:val="List Paragraph"/>
    <w:basedOn w:val="Normal"/>
    <w:uiPriority w:val="34"/>
    <w:qFormat/>
    <w:rsid w:val="00574A22"/>
    <w:pPr>
      <w:spacing w:after="0" w:line="240" w:lineRule="auto"/>
      <w:ind w:left="720"/>
      <w:contextualSpacing/>
    </w:pPr>
    <w:rPr>
      <w:sz w:val="22"/>
      <w:szCs w:val="22"/>
    </w:rPr>
  </w:style>
  <w:style w:type="character" w:styleId="IntenseEmphasis">
    <w:name w:val="Intense Emphasis"/>
    <w:basedOn w:val="DefaultParagraphFont"/>
    <w:uiPriority w:val="21"/>
    <w:qFormat/>
    <w:rsid w:val="00574A22"/>
    <w:rPr>
      <w:i/>
      <w:iCs/>
      <w:color w:val="2F5496" w:themeColor="accent1" w:themeShade="BF"/>
    </w:rPr>
  </w:style>
  <w:style w:type="paragraph" w:styleId="IntenseQuote">
    <w:name w:val="Intense Quote"/>
    <w:basedOn w:val="Normal"/>
    <w:next w:val="Normal"/>
    <w:link w:val="IntenseQuoteChar"/>
    <w:uiPriority w:val="30"/>
    <w:qFormat/>
    <w:rsid w:val="00574A22"/>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574A22"/>
    <w:rPr>
      <w:i/>
      <w:iCs/>
      <w:color w:val="2F5496" w:themeColor="accent1" w:themeShade="BF"/>
    </w:rPr>
  </w:style>
  <w:style w:type="character" w:styleId="IntenseReference">
    <w:name w:val="Intense Reference"/>
    <w:basedOn w:val="DefaultParagraphFont"/>
    <w:uiPriority w:val="32"/>
    <w:qFormat/>
    <w:rsid w:val="00574A22"/>
    <w:rPr>
      <w:b/>
      <w:bCs/>
      <w:smallCaps/>
      <w:color w:val="2F5496" w:themeColor="accent1" w:themeShade="BF"/>
      <w:spacing w:val="5"/>
    </w:rPr>
  </w:style>
  <w:style w:type="character" w:styleId="Hyperlink">
    <w:name w:val="Hyperlink"/>
    <w:basedOn w:val="DefaultParagraphFont"/>
    <w:uiPriority w:val="99"/>
    <w:unhideWhenUsed/>
    <w:rsid w:val="00574A22"/>
    <w:rPr>
      <w:color w:val="0000FF"/>
      <w:u w:val="single"/>
    </w:rPr>
  </w:style>
  <w:style w:type="character" w:styleId="UnresolvedMention">
    <w:name w:val="Unresolved Mention"/>
    <w:basedOn w:val="DefaultParagraphFont"/>
    <w:uiPriority w:val="99"/>
    <w:semiHidden/>
    <w:unhideWhenUsed/>
    <w:rsid w:val="00B43A6B"/>
    <w:rPr>
      <w:color w:val="605E5C"/>
      <w:shd w:val="clear" w:color="auto" w:fill="E1DFDD"/>
    </w:rPr>
  </w:style>
  <w:style w:type="character" w:styleId="FollowedHyperlink">
    <w:name w:val="FollowedHyperlink"/>
    <w:basedOn w:val="DefaultParagraphFont"/>
    <w:uiPriority w:val="99"/>
    <w:semiHidden/>
    <w:unhideWhenUsed/>
    <w:rsid w:val="002B0B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wiiheritagecitycoali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126</Words>
  <Characters>724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Ivey</dc:creator>
  <cp:keywords/>
  <dc:description/>
  <cp:lastModifiedBy>Farmer, Mark (Contractor)</cp:lastModifiedBy>
  <cp:revision>2</cp:revision>
  <dcterms:created xsi:type="dcterms:W3CDTF">2024-12-09T14:50:00Z</dcterms:created>
  <dcterms:modified xsi:type="dcterms:W3CDTF">2024-12-09T14:50:00Z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be401e-98d6-42b6-bec6-0ceb84895e69_Enabled">
    <vt:lpwstr>true</vt:lpwstr>
  </property>
  <property fmtid="{D5CDD505-2E9C-101B-9397-08002B2CF9AE}" pid="3" name="MSIP_Label_d9be401e-98d6-42b6-bec6-0ceb84895e69_SetDate">
    <vt:lpwstr>2024-12-09T14:50:14Z</vt:lpwstr>
  </property>
  <property fmtid="{D5CDD505-2E9C-101B-9397-08002B2CF9AE}" pid="4" name="MSIP_Label_d9be401e-98d6-42b6-bec6-0ceb84895e69_Method">
    <vt:lpwstr>Privileged</vt:lpwstr>
  </property>
  <property fmtid="{D5CDD505-2E9C-101B-9397-08002B2CF9AE}" pid="5" name="MSIP_Label_d9be401e-98d6-42b6-bec6-0ceb84895e69_Name">
    <vt:lpwstr>Unrestricted Senstivitiy</vt:lpwstr>
  </property>
  <property fmtid="{D5CDD505-2E9C-101B-9397-08002B2CF9AE}" pid="6" name="MSIP_Label_d9be401e-98d6-42b6-bec6-0ceb84895e69_SiteId">
    <vt:lpwstr>2a6ae295-f13d-4948-ba78-332742ce9097</vt:lpwstr>
  </property>
  <property fmtid="{D5CDD505-2E9C-101B-9397-08002B2CF9AE}" pid="7" name="MSIP_Label_d9be401e-98d6-42b6-bec6-0ceb84895e69_ActionId">
    <vt:lpwstr>c30240fc-72a9-4305-9562-e7314e38fec2</vt:lpwstr>
  </property>
  <property fmtid="{D5CDD505-2E9C-101B-9397-08002B2CF9AE}" pid="8" name="MSIP_Label_d9be401e-98d6-42b6-bec6-0ceb84895e69_ContentBits">
    <vt:lpwstr>0</vt:lpwstr>
  </property>
</Properties>
</file>